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0A35" w14:textId="77777777" w:rsidR="000A2478" w:rsidRDefault="000A2478" w:rsidP="000A2478">
      <w:pPr>
        <w:pStyle w:val="normal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32"/>
        </w:rPr>
        <w:t xml:space="preserve">RELAZIONE/VERIFICA FINALE </w:t>
      </w:r>
    </w:p>
    <w:p w14:paraId="46B53616" w14:textId="2315DB9F" w:rsidR="000A2478" w:rsidRPr="00792F40" w:rsidRDefault="000A2478" w:rsidP="00792F40">
      <w:pPr>
        <w:pStyle w:val="normal"/>
        <w:spacing w:before="120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Piano Didattico Personalizzato</w:t>
      </w:r>
      <w:r>
        <w:rPr>
          <w:b/>
          <w:color w:val="000000"/>
          <w:sz w:val="28"/>
          <w:szCs w:val="28"/>
        </w:rPr>
        <w:t xml:space="preserve"> A. S. 2023/2024</w:t>
      </w:r>
    </w:p>
    <w:p w14:paraId="30E8C7BB" w14:textId="56714A57" w:rsidR="000A2478" w:rsidRPr="00FC7DFA" w:rsidRDefault="000A2478" w:rsidP="000A2478">
      <w:pPr>
        <w:pStyle w:val="normal"/>
        <w:spacing w:before="12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Scuola________________</w:t>
      </w:r>
      <w:r w:rsidR="00792F40">
        <w:rPr>
          <w:color w:val="000000"/>
          <w:sz w:val="24"/>
          <w:szCs w:val="24"/>
        </w:rPr>
        <w:tab/>
      </w:r>
      <w:r w:rsidR="00792F40">
        <w:rPr>
          <w:color w:val="000000"/>
          <w:sz w:val="24"/>
          <w:szCs w:val="24"/>
        </w:rPr>
        <w:tab/>
      </w:r>
      <w:r w:rsidRPr="00FC7DFA">
        <w:rPr>
          <w:color w:val="000000"/>
          <w:sz w:val="24"/>
          <w:szCs w:val="24"/>
        </w:rPr>
        <w:t>Class</w:t>
      </w:r>
      <w:r>
        <w:rPr>
          <w:color w:val="000000"/>
          <w:sz w:val="24"/>
          <w:szCs w:val="24"/>
        </w:rPr>
        <w:t>e_____</w:t>
      </w:r>
      <w:r w:rsidR="00792F40">
        <w:rPr>
          <w:color w:val="000000"/>
          <w:sz w:val="24"/>
          <w:szCs w:val="24"/>
        </w:rPr>
        <w:tab/>
      </w:r>
      <w:r w:rsidR="00792F40">
        <w:rPr>
          <w:color w:val="000000"/>
          <w:sz w:val="24"/>
          <w:szCs w:val="24"/>
        </w:rPr>
        <w:tab/>
      </w:r>
      <w:r w:rsidR="00792F40">
        <w:rPr>
          <w:color w:val="000000"/>
          <w:sz w:val="24"/>
          <w:szCs w:val="24"/>
        </w:rPr>
        <w:tab/>
      </w:r>
      <w:r w:rsidRPr="00FC7DFA">
        <w:rPr>
          <w:color w:val="000000"/>
          <w:sz w:val="24"/>
          <w:szCs w:val="24"/>
        </w:rPr>
        <w:t xml:space="preserve">Sezione </w:t>
      </w:r>
      <w:r>
        <w:rPr>
          <w:color w:val="000000"/>
          <w:sz w:val="24"/>
          <w:szCs w:val="24"/>
        </w:rPr>
        <w:t>____</w:t>
      </w:r>
    </w:p>
    <w:p w14:paraId="6D430D53" w14:textId="77777777" w:rsidR="000A2478" w:rsidRPr="00FC7DFA" w:rsidRDefault="000A2478" w:rsidP="000A2478">
      <w:pPr>
        <w:pStyle w:val="normal"/>
        <w:spacing w:before="120" w:after="12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Coordinatore di classe ________</w:t>
      </w:r>
    </w:p>
    <w:p w14:paraId="5E8ED03A" w14:textId="2C0DA8EA" w:rsidR="00792F40" w:rsidRPr="00792F40" w:rsidRDefault="000A2478" w:rsidP="00792F40">
      <w:pPr>
        <w:pStyle w:val="normal"/>
        <w:numPr>
          <w:ilvl w:val="0"/>
          <w:numId w:val="2"/>
        </w:numPr>
        <w:suppressAutoHyphens/>
        <w:spacing w:before="240" w:after="120" w:line="240" w:lineRule="auto"/>
        <w:ind w:left="425" w:hanging="357"/>
        <w:rPr>
          <w:b/>
          <w:color w:val="000000"/>
        </w:rPr>
      </w:pPr>
      <w:r>
        <w:rPr>
          <w:b/>
          <w:color w:val="000000"/>
          <w:sz w:val="24"/>
          <w:szCs w:val="24"/>
        </w:rPr>
        <w:t>Dati relativi all’alunno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68"/>
        <w:gridCol w:w="6416"/>
      </w:tblGrid>
      <w:tr w:rsidR="000A2478" w14:paraId="677BAE38" w14:textId="77777777" w:rsidTr="009C34FE">
        <w:trPr>
          <w:trHeight w:val="48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C161" w14:textId="77777777" w:rsidR="000A2478" w:rsidRDefault="000A2478" w:rsidP="009C34FE"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81A6" w14:textId="77777777" w:rsidR="000A2478" w:rsidRDefault="000A2478" w:rsidP="009C34FE">
            <w:pPr>
              <w:pStyle w:val="normal"/>
              <w:rPr>
                <w:color w:val="000000"/>
              </w:rPr>
            </w:pPr>
          </w:p>
        </w:tc>
      </w:tr>
      <w:tr w:rsidR="000A2478" w14:paraId="1F41FFAB" w14:textId="77777777" w:rsidTr="009C34FE">
        <w:trPr>
          <w:trHeight w:val="42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7905C" w14:textId="77777777" w:rsidR="000A2478" w:rsidRDefault="000A2478" w:rsidP="009C34FE"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D01E" w14:textId="77777777" w:rsidR="000A2478" w:rsidRDefault="000A2478" w:rsidP="009C34FE">
            <w:pPr>
              <w:pStyle w:val="normal"/>
              <w:rPr>
                <w:color w:val="000000"/>
              </w:rPr>
            </w:pPr>
          </w:p>
        </w:tc>
      </w:tr>
      <w:tr w:rsidR="000A2478" w14:paraId="729E08DD" w14:textId="77777777" w:rsidTr="009C34FE">
        <w:trPr>
          <w:trHeight w:val="102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04D5" w14:textId="77777777" w:rsidR="000A2478" w:rsidRDefault="000A2478" w:rsidP="009C34FE"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Individuazione della situazione di bisogno educativo speciale da parte di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44AF" w14:textId="77777777" w:rsidR="000A2478" w:rsidRDefault="000A2478" w:rsidP="009C34FE">
            <w:pPr>
              <w:pStyle w:val="normal"/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□    SERVIZIO SANITARIO NAZIONALE</w:t>
            </w:r>
          </w:p>
          <w:p w14:paraId="7F8FB73A" w14:textId="77777777" w:rsidR="000A2478" w:rsidRDefault="000A2478" w:rsidP="009C34FE">
            <w:pPr>
              <w:pStyle w:val="normal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□    ALTRO SERVIZIO </w:t>
            </w:r>
          </w:p>
          <w:p w14:paraId="47751B1D" w14:textId="77777777" w:rsidR="000A2478" w:rsidRDefault="000A2478" w:rsidP="009C34FE">
            <w:pPr>
              <w:pStyle w:val="normal"/>
              <w:ind w:left="360"/>
            </w:pPr>
            <w:r>
              <w:rPr>
                <w:color w:val="000000"/>
              </w:rPr>
              <w:t>□    CONSIGLIO DI CLASSE</w:t>
            </w:r>
          </w:p>
        </w:tc>
      </w:tr>
      <w:tr w:rsidR="000A2478" w14:paraId="0FB176E7" w14:textId="77777777" w:rsidTr="009C34FE">
        <w:trPr>
          <w:trHeight w:val="380"/>
        </w:trPr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7049E" w14:textId="77777777" w:rsidR="000A2478" w:rsidRDefault="000A2478" w:rsidP="009C34FE">
            <w:pPr>
              <w:pStyle w:val="normal"/>
              <w:rPr>
                <w:color w:val="000000"/>
              </w:rPr>
            </w:pPr>
            <w:r>
              <w:rPr>
                <w:b/>
                <w:color w:val="000000"/>
              </w:rPr>
              <w:t>Definizione del bisogno educativo speciale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DE76" w14:textId="77777777" w:rsidR="000A2478" w:rsidRDefault="000A2478" w:rsidP="000A2478">
            <w:pPr>
              <w:pStyle w:val="normal"/>
              <w:numPr>
                <w:ilvl w:val="0"/>
                <w:numId w:val="4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  <w:p w14:paraId="704B567E" w14:textId="77777777" w:rsidR="000A2478" w:rsidRDefault="000A2478" w:rsidP="009C34FE">
            <w:pPr>
              <w:pStyle w:val="normal"/>
              <w:ind w:left="708"/>
              <w:rPr>
                <w:color w:val="000000"/>
              </w:rPr>
            </w:pPr>
            <w:r>
              <w:rPr>
                <w:color w:val="000000"/>
              </w:rPr>
              <w:t>□    DSA</w:t>
            </w:r>
          </w:p>
          <w:p w14:paraId="154202E8" w14:textId="77777777" w:rsidR="000A2478" w:rsidRDefault="000A2478" w:rsidP="009C34FE">
            <w:pPr>
              <w:pStyle w:val="normal"/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□   ADHD</w:t>
            </w:r>
            <w:r>
              <w:rPr>
                <w:color w:val="000000"/>
              </w:rPr>
              <w:tab/>
            </w:r>
          </w:p>
          <w:p w14:paraId="20763DBF" w14:textId="77777777" w:rsidR="000A2478" w:rsidRDefault="000A2478" w:rsidP="009C34FE">
            <w:pPr>
              <w:pStyle w:val="normal"/>
              <w:ind w:left="708"/>
              <w:rPr>
                <w:color w:val="000000"/>
              </w:rPr>
            </w:pPr>
            <w:r>
              <w:rPr>
                <w:color w:val="000000"/>
              </w:rPr>
              <w:t>□  ALTRO Bes</w:t>
            </w:r>
          </w:p>
          <w:p w14:paraId="732B9C74" w14:textId="77777777" w:rsidR="000A2478" w:rsidRDefault="000A2478" w:rsidP="009C34FE">
            <w:pPr>
              <w:pStyle w:val="normal"/>
              <w:ind w:left="1068"/>
              <w:rPr>
                <w:color w:val="000000"/>
              </w:rPr>
            </w:pPr>
          </w:p>
          <w:p w14:paraId="6B1E06B3" w14:textId="77777777" w:rsidR="000A2478" w:rsidRDefault="000A2478" w:rsidP="000A2478">
            <w:pPr>
              <w:pStyle w:val="normal"/>
              <w:numPr>
                <w:ilvl w:val="0"/>
                <w:numId w:val="4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SVANTAGGIO (indicare il disagio prevalente)</w:t>
            </w:r>
          </w:p>
          <w:p w14:paraId="79F3E4E7" w14:textId="77777777" w:rsidR="000A2478" w:rsidRDefault="000A2478" w:rsidP="000A2478">
            <w:pPr>
              <w:pStyle w:val="normal"/>
              <w:numPr>
                <w:ilvl w:val="0"/>
                <w:numId w:val="3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Socio-economico</w:t>
            </w:r>
          </w:p>
          <w:p w14:paraId="1CA17711" w14:textId="77777777" w:rsidR="000A2478" w:rsidRDefault="000A2478" w:rsidP="000A2478">
            <w:pPr>
              <w:pStyle w:val="normal"/>
              <w:numPr>
                <w:ilvl w:val="0"/>
                <w:numId w:val="3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Linguistico-culturale</w:t>
            </w:r>
          </w:p>
          <w:p w14:paraId="79619878" w14:textId="77777777" w:rsidR="000A2478" w:rsidRDefault="000A2478" w:rsidP="000A2478">
            <w:pPr>
              <w:pStyle w:val="normal"/>
              <w:numPr>
                <w:ilvl w:val="0"/>
                <w:numId w:val="3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Disagio comportamentale/relazionale</w:t>
            </w:r>
          </w:p>
          <w:p w14:paraId="302336DF" w14:textId="77777777" w:rsidR="000A2478" w:rsidRDefault="000A2478" w:rsidP="000A2478">
            <w:pPr>
              <w:pStyle w:val="normal"/>
              <w:numPr>
                <w:ilvl w:val="0"/>
                <w:numId w:val="3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Condizioni fisiche: malattie varie, acute o croniche, ecc</w:t>
            </w:r>
          </w:p>
          <w:p w14:paraId="51FCC57A" w14:textId="77777777" w:rsidR="000A2478" w:rsidRDefault="000A2478" w:rsidP="000A2478">
            <w:pPr>
              <w:pStyle w:val="normal"/>
              <w:numPr>
                <w:ilvl w:val="0"/>
                <w:numId w:val="3"/>
              </w:numPr>
              <w:suppressAutoHyphens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Deficit nelle Funzioni corporee: deficit visivi, deficit motori, deficit attentivi, di memoria, ecc</w:t>
            </w:r>
          </w:p>
          <w:p w14:paraId="6930C990" w14:textId="77777777" w:rsidR="000A2478" w:rsidRDefault="000A2478" w:rsidP="009C34FE">
            <w:pPr>
              <w:pStyle w:val="normal"/>
              <w:ind w:left="1068"/>
            </w:pPr>
            <w:r>
              <w:rPr>
                <w:color w:val="000000"/>
              </w:rPr>
              <w:t>Altro ...........................................</w:t>
            </w:r>
          </w:p>
        </w:tc>
      </w:tr>
    </w:tbl>
    <w:p w14:paraId="262B2A60" w14:textId="7D650EC8" w:rsidR="000A2478" w:rsidRDefault="000A2478" w:rsidP="000A2478">
      <w:pPr>
        <w:pStyle w:val="normal"/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60"/>
        <w:ind w:left="72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>VERIFICA DEGLI INTERVENTI DIDATTICO – EDUCATIVI</w:t>
      </w:r>
    </w:p>
    <w:p w14:paraId="61057007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L’alunno/a ha seguito:</w:t>
      </w:r>
    </w:p>
    <w:p w14:paraId="7AD733A7" w14:textId="4189CB6B" w:rsidR="00792F40" w:rsidRDefault="000A2478" w:rsidP="00792F40">
      <w:pPr>
        <w:pStyle w:val="normal"/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programmazione della classe</w:t>
      </w:r>
    </w:p>
    <w:p w14:paraId="415212FD" w14:textId="629AF34B" w:rsidR="000A2478" w:rsidRDefault="000A2478" w:rsidP="00792F40">
      <w:pPr>
        <w:pStyle w:val="normal"/>
        <w:numPr>
          <w:ilvl w:val="0"/>
          <w:numId w:val="6"/>
        </w:num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programmazione della classe con particolari adattamenti e semplificazioni nel secondo quadrimestre (riconducibile agli obiettivi del PDP)</w:t>
      </w:r>
    </w:p>
    <w:p w14:paraId="04AF4570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</w:p>
    <w:p w14:paraId="79FD3425" w14:textId="77777777" w:rsidR="00792F40" w:rsidRDefault="00792F40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</w:p>
    <w:p w14:paraId="53077EC7" w14:textId="77777777" w:rsidR="000A2478" w:rsidRDefault="000A2478" w:rsidP="000A2478">
      <w:pPr>
        <w:pStyle w:val="normal"/>
        <w:spacing w:before="24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La programmazione prevista dal PDP è stata svolta:</w:t>
      </w:r>
    </w:p>
    <w:p w14:paraId="54F186C1" w14:textId="77777777" w:rsidR="00792F40" w:rsidRDefault="000A2478" w:rsidP="00792F40">
      <w:pPr>
        <w:pStyle w:val="normal"/>
        <w:numPr>
          <w:ilvl w:val="0"/>
          <w:numId w:val="7"/>
        </w:numP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totalmente</w:t>
      </w:r>
    </w:p>
    <w:p w14:paraId="0980F9D9" w14:textId="0F1C8A47" w:rsidR="000A2478" w:rsidRPr="00792F40" w:rsidRDefault="000A2478" w:rsidP="00792F40">
      <w:pPr>
        <w:pStyle w:val="normal"/>
        <w:numPr>
          <w:ilvl w:val="0"/>
          <w:numId w:val="7"/>
        </w:numPr>
        <w:spacing w:before="120" w:after="120"/>
        <w:jc w:val="both"/>
        <w:rPr>
          <w:color w:val="000000"/>
          <w:sz w:val="24"/>
          <w:szCs w:val="24"/>
        </w:rPr>
      </w:pPr>
      <w:r w:rsidRPr="00792F40">
        <w:rPr>
          <w:color w:val="000000"/>
          <w:sz w:val="24"/>
          <w:szCs w:val="24"/>
        </w:rPr>
        <w:t xml:space="preserve">in parte </w:t>
      </w:r>
      <w:r w:rsidRPr="00792F40">
        <w:rPr>
          <w:i/>
          <w:color w:val="000000"/>
          <w:sz w:val="24"/>
          <w:szCs w:val="24"/>
        </w:rPr>
        <w:t>(compilare quanto segue)</w:t>
      </w:r>
    </w:p>
    <w:p w14:paraId="33FDA67E" w14:textId="77777777" w:rsidR="000A2478" w:rsidRDefault="000A2478" w:rsidP="000A2478">
      <w:pPr>
        <w:pStyle w:val="normal"/>
        <w:spacing w:before="120" w:after="12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programma non è stato completamente svolto per:</w:t>
      </w:r>
    </w:p>
    <w:p w14:paraId="24E8ED24" w14:textId="77777777" w:rsidR="000A2478" w:rsidRDefault="000A2478" w:rsidP="00792F40">
      <w:pPr>
        <w:pStyle w:val="normal"/>
        <w:numPr>
          <w:ilvl w:val="0"/>
          <w:numId w:val="8"/>
        </w:numPr>
        <w:suppressAutoHyphens/>
        <w:spacing w:before="120" w:after="120" w:line="240" w:lineRule="auto"/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mancanza di tempo</w:t>
      </w:r>
    </w:p>
    <w:p w14:paraId="16DE4EDB" w14:textId="77777777" w:rsidR="000A2478" w:rsidRDefault="000A2478" w:rsidP="00792F40">
      <w:pPr>
        <w:pStyle w:val="normal"/>
        <w:numPr>
          <w:ilvl w:val="0"/>
          <w:numId w:val="8"/>
        </w:numPr>
        <w:suppressAutoHyphens/>
        <w:spacing w:before="120" w:after="120" w:line="240" w:lineRule="auto"/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scelte didattiche particolari</w:t>
      </w:r>
    </w:p>
    <w:p w14:paraId="6983D3B0" w14:textId="77777777" w:rsidR="000A2478" w:rsidRPr="00212DDF" w:rsidRDefault="000A2478" w:rsidP="00792F40">
      <w:pPr>
        <w:pStyle w:val="normal"/>
        <w:numPr>
          <w:ilvl w:val="0"/>
          <w:numId w:val="8"/>
        </w:numPr>
        <w:suppressAutoHyphens/>
        <w:spacing w:before="120" w:after="120" w:line="240" w:lineRule="auto"/>
        <w:ind w:hanging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 (</w:t>
      </w:r>
      <w:r>
        <w:rPr>
          <w:i/>
          <w:color w:val="000000"/>
          <w:sz w:val="24"/>
          <w:szCs w:val="24"/>
        </w:rPr>
        <w:t>specificare)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015D069F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 è reso necessario apportare alcune modifiche al PDP iniziale?</w:t>
      </w:r>
    </w:p>
    <w:p w14:paraId="3A7705C1" w14:textId="77777777" w:rsidR="00993E4B" w:rsidRDefault="000A2478" w:rsidP="00792F40">
      <w:pPr>
        <w:pStyle w:val="normal"/>
        <w:numPr>
          <w:ilvl w:val="0"/>
          <w:numId w:val="10"/>
        </w:numPr>
        <w:spacing w:before="120" w:after="12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</w:p>
    <w:p w14:paraId="1A13D6E9" w14:textId="58C5FAF4" w:rsidR="000A2478" w:rsidRPr="00993E4B" w:rsidRDefault="000A2478" w:rsidP="00792F40">
      <w:pPr>
        <w:pStyle w:val="normal"/>
        <w:numPr>
          <w:ilvl w:val="0"/>
          <w:numId w:val="10"/>
        </w:numPr>
        <w:spacing w:before="120" w:after="120"/>
        <w:ind w:left="993"/>
        <w:jc w:val="both"/>
        <w:rPr>
          <w:color w:val="000000"/>
          <w:sz w:val="24"/>
          <w:szCs w:val="24"/>
        </w:rPr>
      </w:pPr>
      <w:r w:rsidRPr="00993E4B">
        <w:rPr>
          <w:color w:val="000000"/>
          <w:sz w:val="24"/>
          <w:szCs w:val="24"/>
        </w:rPr>
        <w:t>SI (</w:t>
      </w:r>
      <w:r w:rsidRPr="00993E4B">
        <w:rPr>
          <w:i/>
          <w:color w:val="000000"/>
          <w:sz w:val="24"/>
          <w:szCs w:val="24"/>
        </w:rPr>
        <w:t>specificare i cambiamenti apportati</w:t>
      </w:r>
      <w:r w:rsidRPr="00993E4B">
        <w:rPr>
          <w:color w:val="000000"/>
          <w:sz w:val="24"/>
          <w:szCs w:val="24"/>
        </w:rPr>
        <w:t xml:space="preserve">) </w:t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Pr="00993E4B">
        <w:rPr>
          <w:color w:val="000000"/>
          <w:sz w:val="24"/>
          <w:szCs w:val="24"/>
          <w:u w:val="single"/>
        </w:rPr>
        <w:tab/>
      </w:r>
      <w:r w:rsidR="00993E4B">
        <w:rPr>
          <w:color w:val="000000"/>
          <w:sz w:val="24"/>
          <w:szCs w:val="24"/>
          <w:u w:val="single"/>
        </w:rPr>
        <w:t>___________</w:t>
      </w:r>
    </w:p>
    <w:p w14:paraId="0628595A" w14:textId="3E394865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 itinere, nelle verifica del PDP, si è reso necessario realizzare interventi per il rinforzo degli obiettivi programmati nelle singole discipline?</w:t>
      </w:r>
    </w:p>
    <w:p w14:paraId="6BEC4843" w14:textId="77777777" w:rsidR="00993E4B" w:rsidRDefault="00993E4B" w:rsidP="00993E4B">
      <w:pPr>
        <w:pStyle w:val="normal"/>
        <w:numPr>
          <w:ilvl w:val="0"/>
          <w:numId w:val="11"/>
        </w:numPr>
        <w:spacing w:before="120" w:after="120"/>
        <w:ind w:left="9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</w:p>
    <w:p w14:paraId="5D7B7642" w14:textId="155EABAA" w:rsidR="000A2478" w:rsidRPr="00993E4B" w:rsidRDefault="000A2478" w:rsidP="00993E4B">
      <w:pPr>
        <w:pStyle w:val="normal"/>
        <w:numPr>
          <w:ilvl w:val="0"/>
          <w:numId w:val="11"/>
        </w:numPr>
        <w:spacing w:before="120" w:after="120"/>
        <w:ind w:left="993"/>
        <w:jc w:val="both"/>
        <w:rPr>
          <w:color w:val="000000"/>
          <w:sz w:val="24"/>
          <w:szCs w:val="24"/>
        </w:rPr>
      </w:pPr>
      <w:r w:rsidRPr="00993E4B">
        <w:rPr>
          <w:color w:val="000000"/>
          <w:sz w:val="24"/>
          <w:szCs w:val="24"/>
        </w:rPr>
        <w:t>SI</w:t>
      </w:r>
    </w:p>
    <w:p w14:paraId="6474A8B4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Attività di recupero/rinforzo svolte</w:t>
      </w:r>
    </w:p>
    <w:p w14:paraId="6A78DC5A" w14:textId="77777777" w:rsidR="000A2478" w:rsidRDefault="000A2478" w:rsidP="000A2478"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L’alunno/a nel corso dell’anno ha svolto le seguenti attività:</w:t>
      </w:r>
    </w:p>
    <w:p w14:paraId="39AA562B" w14:textId="77777777" w:rsidR="000A2478" w:rsidRDefault="000A2478" w:rsidP="000A2478">
      <w:pPr>
        <w:pStyle w:val="normal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5"/>
        <w:gridCol w:w="7294"/>
      </w:tblGrid>
      <w:tr w:rsidR="000A2478" w14:paraId="1D80A567" w14:textId="77777777" w:rsidTr="009C34F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718F" w14:textId="77777777" w:rsidR="000A2478" w:rsidRDefault="000A2478" w:rsidP="009C34FE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4ECA" w14:textId="77777777" w:rsidR="000A2478" w:rsidRDefault="000A2478" w:rsidP="009C34FE">
            <w:pPr>
              <w:pStyle w:val="normal"/>
              <w:jc w:val="center"/>
            </w:pPr>
            <w:r>
              <w:rPr>
                <w:color w:val="000000"/>
                <w:sz w:val="24"/>
                <w:szCs w:val="24"/>
              </w:rPr>
              <w:t>ATTIVITÀ</w:t>
            </w:r>
          </w:p>
        </w:tc>
      </w:tr>
      <w:tr w:rsidR="000A2478" w14:paraId="34795406" w14:textId="77777777" w:rsidTr="009C34F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62A5F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6310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2478" w14:paraId="7BBD9458" w14:textId="77777777" w:rsidTr="009C34F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43A5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E622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2478" w14:paraId="389D2AF9" w14:textId="77777777" w:rsidTr="009C34F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E6AF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EA502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A2478" w14:paraId="3A601DF3" w14:textId="77777777" w:rsidTr="009C34FE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665DB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3C67" w14:textId="77777777" w:rsidR="000A2478" w:rsidRDefault="000A2478" w:rsidP="009C34FE">
            <w:pPr>
              <w:pStyle w:val="normal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469D31D" w14:textId="77777777" w:rsidR="000A2478" w:rsidRDefault="000A2478" w:rsidP="000A2478">
      <w:pPr>
        <w:pStyle w:val="normal"/>
        <w:jc w:val="both"/>
        <w:rPr>
          <w:color w:val="000000"/>
          <w:sz w:val="24"/>
          <w:szCs w:val="24"/>
        </w:rPr>
      </w:pPr>
    </w:p>
    <w:p w14:paraId="3AD4BF3A" w14:textId="77777777" w:rsidR="000A2478" w:rsidRDefault="000A2478" w:rsidP="000A2478">
      <w:pPr>
        <w:pStyle w:val="normal"/>
        <w:jc w:val="both"/>
        <w:rPr>
          <w:color w:val="000000"/>
          <w:sz w:val="24"/>
          <w:szCs w:val="24"/>
        </w:rPr>
      </w:pPr>
    </w:p>
    <w:p w14:paraId="0EB8D6AF" w14:textId="77777777" w:rsidR="000A2478" w:rsidRDefault="000A2478" w:rsidP="000A2478">
      <w:pPr>
        <w:pStyle w:val="normal"/>
        <w:rPr>
          <w:b/>
          <w:color w:val="000000"/>
        </w:rPr>
      </w:pPr>
      <w:r>
        <w:rPr>
          <w:b/>
          <w:smallCaps/>
          <w:color w:val="000000"/>
          <w:sz w:val="28"/>
          <w:szCs w:val="28"/>
        </w:rPr>
        <w:t xml:space="preserve">in riferimento al PDP approvato dal C.d.C. sono state messe in atto le seguenti azioni: </w:t>
      </w:r>
    </w:p>
    <w:p w14:paraId="713F23B5" w14:textId="540A17E8" w:rsidR="000A2478" w:rsidRDefault="000A2478" w:rsidP="00993E4B">
      <w:pPr>
        <w:pStyle w:val="normal"/>
        <w:spacing w:before="120"/>
        <w:ind w:left="680" w:hanging="680"/>
        <w:rPr>
          <w:color w:val="000000"/>
        </w:rPr>
      </w:pPr>
      <w:r>
        <w:rPr>
          <w:b/>
          <w:color w:val="000000"/>
        </w:rPr>
        <w:t xml:space="preserve">MISURE DISPENSATIVE   </w:t>
      </w:r>
      <w:r>
        <w:rPr>
          <w:i/>
          <w:color w:val="000000"/>
          <w:sz w:val="24"/>
          <w:szCs w:val="24"/>
        </w:rPr>
        <w:t>(indicare solo le voci interessate)</w:t>
      </w:r>
    </w:p>
    <w:p w14:paraId="1E49CA4C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Dispensa dall’uso del corsivo </w:t>
      </w:r>
    </w:p>
    <w:p w14:paraId="0FE27CAF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 dall’uso dello stampato minuscolo</w:t>
      </w:r>
    </w:p>
    <w:p w14:paraId="7ED60C74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 dalla scrittura sotto dettatura di testi e/o appunti</w:t>
      </w:r>
    </w:p>
    <w:p w14:paraId="74A8B7E5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□</w:t>
      </w:r>
      <w:r>
        <w:rPr>
          <w:color w:val="000000"/>
        </w:rPr>
        <w:tab/>
        <w:t xml:space="preserve">Dispensa dal ricopiare testi o espressioni matematiche dalla lavagna </w:t>
      </w:r>
    </w:p>
    <w:p w14:paraId="07A3D2D7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Dispensa dallo studio mnemonico delle tabelline, delle forme verbali, delle poesie </w:t>
      </w:r>
    </w:p>
    <w:p w14:paraId="32DC4551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 dalla lettura ad alta voce in classe</w:t>
      </w:r>
    </w:p>
    <w:p w14:paraId="475C0BA4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 dai tempi standard (prevedendo, ove necessario, una riduzione del numero delle consegne senza modificare gli obiettivi)</w:t>
      </w:r>
    </w:p>
    <w:p w14:paraId="31377CE7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 da un eccessivo carico di compiti con riadattamento e riduzione delle pagine da studiare, senza modificare gli obiettivi</w:t>
      </w:r>
    </w:p>
    <w:p w14:paraId="38BF7A18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Dispensa, ove possibile, dalla sovrapposizione di compiti e interrogazioni delle varie materie.</w:t>
      </w:r>
    </w:p>
    <w:p w14:paraId="24BBABD5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Dispensa parziale dallo studio della lingua straniera in forma scritta, che verrà valutata in  percentuale minore rispetto all’orale non considerando errori ortografici e di spelling </w:t>
      </w:r>
    </w:p>
    <w:p w14:paraId="4EBBDE4C" w14:textId="77777777" w:rsidR="000A2478" w:rsidRDefault="000A2478" w:rsidP="000A2478">
      <w:pPr>
        <w:pStyle w:val="normal"/>
        <w:spacing w:line="360" w:lineRule="auto"/>
        <w:jc w:val="both"/>
        <w:rPr>
          <w:b/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Altro specificare ....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184BF43C" w14:textId="77777777" w:rsidR="000A2478" w:rsidRDefault="000A2478" w:rsidP="000A2478">
      <w:pPr>
        <w:pStyle w:val="normal"/>
        <w:spacing w:before="120"/>
        <w:ind w:left="680" w:hanging="680"/>
        <w:rPr>
          <w:color w:val="000000"/>
        </w:rPr>
      </w:pPr>
      <w:r>
        <w:rPr>
          <w:b/>
          <w:color w:val="000000"/>
        </w:rPr>
        <w:t xml:space="preserve">STRUMENTI COMPENSATIVI   </w:t>
      </w:r>
      <w:r>
        <w:rPr>
          <w:i/>
          <w:color w:val="000000"/>
          <w:sz w:val="24"/>
          <w:szCs w:val="24"/>
        </w:rPr>
        <w:t>(indicare solo le voci interessate)</w:t>
      </w:r>
    </w:p>
    <w:p w14:paraId="34E5677B" w14:textId="77777777" w:rsidR="000A2478" w:rsidRDefault="000A2478" w:rsidP="000A2478">
      <w:pPr>
        <w:pStyle w:val="normal"/>
        <w:spacing w:before="120"/>
        <w:ind w:left="680" w:hanging="680"/>
        <w:rPr>
          <w:color w:val="000000"/>
        </w:rPr>
      </w:pPr>
    </w:p>
    <w:p w14:paraId="5FBFB0AC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 di tecnologie di sintesi vocale (specificare…………………………….)</w:t>
      </w:r>
    </w:p>
    <w:p w14:paraId="57E9B244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Utilizzo del computer </w:t>
      </w:r>
    </w:p>
    <w:p w14:paraId="3B68B73D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Utilizzo di risorse audio (file audio digitali, audiolibri…) </w:t>
      </w:r>
    </w:p>
    <w:p w14:paraId="3B4A8583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 del registratore digitale per uso autonomo</w:t>
      </w:r>
    </w:p>
    <w:p w14:paraId="34F0D113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 di libri e documenti digitali per lo studio</w:t>
      </w:r>
    </w:p>
    <w:p w14:paraId="1591A19E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Utilizzo, nella misura necessaria, di calcolatrice o ausili per il calcolo (linee dei numeri, tavola pitagorica, specificare………………………….)</w:t>
      </w:r>
    </w:p>
    <w:p w14:paraId="0EF1EA77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 di schemi e tabelle, formulari, mappe, diagrammi di flusso elaborate dal docente  e/o dall’alunno, come supporto durante compiti e verifiche orali e scritte</w:t>
      </w:r>
    </w:p>
    <w:p w14:paraId="71BC9651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Utilizzo di altri linguaggi (iconico e/o video…) come veicoli che possono sostenere la comprensione dei testi e l’espressione orale</w:t>
      </w:r>
    </w:p>
    <w:p w14:paraId="6ADF9F61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Utilizzo di dizionari digitali su computer </w:t>
      </w:r>
    </w:p>
    <w:p w14:paraId="1FF2331E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Utilizzo di software didattici e compensativi </w:t>
      </w:r>
    </w:p>
    <w:p w14:paraId="299FC883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Integrazione dei libri di testo con appunti su supporto registrato, digitalizzato o cartaceo stampato</w:t>
      </w:r>
    </w:p>
    <w:p w14:paraId="71DC0F6C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Nella videoscrittura rispetto e utilizzo dei criteri di accessibilità: Font “senza grazie” (Arial, Trebuchet, Verdana), carattere 14-16, interlinea 1,5/2, spaziatura espansa, testo non giustificato.</w:t>
      </w:r>
    </w:p>
    <w:p w14:paraId="2248872A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□</w:t>
      </w:r>
      <w:r>
        <w:rPr>
          <w:color w:val="000000"/>
        </w:rPr>
        <w:tab/>
        <w:t xml:space="preserve">Elasticità nella richiesta di esecuzione dei compiti a casa, per i quali si cercherà di istituire un produttivo rapporto scuola-tutor-famiglia </w:t>
      </w:r>
    </w:p>
    <w:p w14:paraId="53762382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Controllo, da parte dei docenti, della gestione del diario </w:t>
      </w:r>
    </w:p>
    <w:p w14:paraId="763D167A" w14:textId="77777777" w:rsidR="000A2478" w:rsidRPr="00752143" w:rsidRDefault="000A2478" w:rsidP="000A2478">
      <w:pPr>
        <w:pStyle w:val="Standard"/>
        <w:widowControl w:val="0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  <w:t xml:space="preserve">Altro specificare: </w:t>
      </w:r>
      <w:r>
        <w:rPr>
          <w:rFonts w:ascii="Times New Roman" w:hAnsi="Times New Roman" w:cs="Times New Roman"/>
          <w:bCs/>
          <w:lang w:val="it-IT"/>
        </w:rPr>
        <w:t>_______________________________</w:t>
      </w:r>
    </w:p>
    <w:p w14:paraId="209447E0" w14:textId="77777777" w:rsidR="000A2478" w:rsidRDefault="000A2478" w:rsidP="000A2478">
      <w:pPr>
        <w:pStyle w:val="normal"/>
        <w:spacing w:line="360" w:lineRule="auto"/>
        <w:jc w:val="both"/>
        <w:rPr>
          <w:b/>
          <w:color w:val="000000"/>
        </w:rPr>
      </w:pPr>
    </w:p>
    <w:p w14:paraId="73961219" w14:textId="77777777" w:rsidR="000A2478" w:rsidRDefault="000A2478" w:rsidP="000A2478">
      <w:pPr>
        <w:pStyle w:val="normal"/>
        <w:spacing w:before="120"/>
        <w:ind w:left="680" w:hanging="680"/>
        <w:rPr>
          <w:color w:val="000000"/>
        </w:rPr>
      </w:pPr>
      <w:r>
        <w:rPr>
          <w:b/>
          <w:color w:val="000000"/>
        </w:rPr>
        <w:t xml:space="preserve">CRITERI E MODALITÀ DI VERIFICA E VALUTAZIONE </w:t>
      </w:r>
      <w:r>
        <w:rPr>
          <w:i/>
          <w:color w:val="000000"/>
          <w:sz w:val="24"/>
          <w:szCs w:val="24"/>
        </w:rPr>
        <w:t>(indicare solo le voci interessate)</w:t>
      </w:r>
    </w:p>
    <w:p w14:paraId="5F412BFC" w14:textId="77777777" w:rsidR="000A2478" w:rsidRDefault="000A2478" w:rsidP="000A2478">
      <w:pPr>
        <w:pStyle w:val="normal"/>
        <w:spacing w:before="120"/>
        <w:ind w:left="680" w:hanging="680"/>
        <w:rPr>
          <w:color w:val="000000"/>
        </w:rPr>
      </w:pPr>
    </w:p>
    <w:p w14:paraId="624159C2" w14:textId="77777777" w:rsidR="000A2478" w:rsidRDefault="000A2478" w:rsidP="000A2478">
      <w:pPr>
        <w:pStyle w:val="normal"/>
        <w:spacing w:line="360" w:lineRule="auto"/>
        <w:ind w:left="680" w:hanging="68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Si </w:t>
      </w:r>
      <w:r>
        <w:t>esclude</w:t>
      </w:r>
      <w:r>
        <w:rPr>
          <w:color w:val="000000"/>
        </w:rPr>
        <w:t xml:space="preserve"> esplicitamente la valutazione della correttezza ortografica e sintattica (per alunni disgrafici e disortografici) nelle prove scritte e se ne valuterà il contenuto.</w:t>
      </w:r>
    </w:p>
    <w:p w14:paraId="001D40F2" w14:textId="77777777" w:rsidR="000A2478" w:rsidRDefault="000A2478" w:rsidP="000A2478">
      <w:pPr>
        <w:pStyle w:val="normal"/>
        <w:spacing w:line="360" w:lineRule="auto"/>
        <w:ind w:left="680" w:hanging="68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Nelle materie scientifiche si valuteranno i procedimenti utilizzati escludendo dalla valutazione gli  errori di calcolo e/o copiatura (per alunni discalculici).</w:t>
      </w:r>
    </w:p>
    <w:p w14:paraId="7D5132BE" w14:textId="77777777" w:rsidR="000A2478" w:rsidRDefault="000A2478" w:rsidP="000A2478">
      <w:pPr>
        <w:pStyle w:val="normal"/>
        <w:spacing w:line="360" w:lineRule="auto"/>
        <w:ind w:left="680" w:hanging="68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Nella valutazione si darà maggior peso alle prove orali rispetto a quelle scritte rispettando le prerogative dell’oralità delle materie in particolare per le lingue straniere.</w:t>
      </w:r>
    </w:p>
    <w:p w14:paraId="2F149105" w14:textId="77777777" w:rsidR="000A2478" w:rsidRDefault="000A2478" w:rsidP="000A2478">
      <w:pPr>
        <w:pStyle w:val="normal"/>
        <w:spacing w:line="360" w:lineRule="auto"/>
        <w:ind w:left="680" w:hanging="68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Nella comprensione (orale o scritta), della lingua inglese sarà valorizzata la capacità di cogliere il senso generale del messaggio</w:t>
      </w:r>
    </w:p>
    <w:p w14:paraId="430C478E" w14:textId="77777777" w:rsidR="000A2478" w:rsidRDefault="000A2478" w:rsidP="000A2478">
      <w:pPr>
        <w:pStyle w:val="normal"/>
        <w:spacing w:line="360" w:lineRule="auto"/>
        <w:ind w:left="680" w:hanging="68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Per gli alunni con dispensa dalla sola prova scritta di lingua straniera, si realizzerà prova orale sostitutiva della prova scritta</w:t>
      </w:r>
    </w:p>
    <w:p w14:paraId="4921EB27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Tempi aggiuntivi per l’espletamento delle prove scritte</w:t>
      </w:r>
    </w:p>
    <w:p w14:paraId="35470578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Nelle verifiche, riduzione e adattamento del numero degli esercizi senza modificare gli obiettivi </w:t>
      </w:r>
    </w:p>
    <w:p w14:paraId="00A99F52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Nelle verifiche scritte, utilizzo di domande a risposta multipla e (con possibilità di completamento e/o arricchimento con una discussione orale) riduzione al minimo delle domande a risposte aperte</w:t>
      </w:r>
    </w:p>
    <w:p w14:paraId="0651AE49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Lettura delle consegne degli esercizi e/o fornitura, durante le verifiche, di prove su supporto digitalizzato leggibili dalla sintesi vocale SE NECESSARIO</w:t>
      </w:r>
    </w:p>
    <w:p w14:paraId="0697E16B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Ci si assicura che, durante le interrogazioni, l’alunno abbia riflettuto sulla domanda e si incoraggia una seconda risposta qualora tenda a rispondere frettolosamente</w:t>
      </w:r>
    </w:p>
    <w:p w14:paraId="0BAF7C01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Si comunica in modo chiaro i tempi necessari per l’esecuzione di un compito, tenendo conto che un alunno con ADHD può necessitare di tempi maggiori rispetto alla classe o viceversa può avere l’attitudine ad affrettare eccessivamente la conclusione.</w:t>
      </w:r>
    </w:p>
    <w:p w14:paraId="6634FA6B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Nella valutazione del comportamento si tiene conto del forte condizionamento dei sintomi del disturbo </w:t>
      </w:r>
    </w:p>
    <w:p w14:paraId="1977D143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□</w:t>
      </w:r>
      <w:r>
        <w:rPr>
          <w:color w:val="000000"/>
        </w:rPr>
        <w:tab/>
        <w:t>Si usano mediatori didattici durante le prove scritte e orali (mappe mentali, mappe cognitive..)</w:t>
      </w:r>
    </w:p>
    <w:p w14:paraId="24A3AA85" w14:textId="77777777" w:rsidR="000A2478" w:rsidRDefault="000A2478" w:rsidP="000A2478">
      <w:pPr>
        <w:pStyle w:val="normal"/>
        <w:spacing w:line="360" w:lineRule="auto"/>
        <w:ind w:left="720" w:hanging="720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Non si valutano esclusivamente gli errori di distrazione, valorizzando il prodotto e l’impegno piuttosto che la forma</w:t>
      </w:r>
    </w:p>
    <w:p w14:paraId="35D1661E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Si realizzano prove informatizzate</w:t>
      </w:r>
    </w:p>
    <w:p w14:paraId="3D475069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Si programmano e concordano con l'alunno le modalità e i tempi delle verifiche con possibilità</w:t>
      </w:r>
    </w:p>
    <w:p w14:paraId="73E498DE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ab/>
        <w:t>di utilizzare diversi supporti (pc, correttore ortografico, sintesi vocale)</w:t>
      </w:r>
    </w:p>
    <w:p w14:paraId="23C97CDA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Si facilita la decodifica della consegna e del testo </w:t>
      </w:r>
    </w:p>
    <w:p w14:paraId="03C788F2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Si rassicura sulle conseguenze delle valutazioni </w:t>
      </w:r>
    </w:p>
    <w:p w14:paraId="18DD65E9" w14:textId="77777777" w:rsidR="000A2478" w:rsidRDefault="000A2478" w:rsidP="000A2478">
      <w:pPr>
        <w:pStyle w:val="normal"/>
        <w:spacing w:line="360" w:lineRule="auto"/>
        <w:jc w:val="both"/>
        <w:rPr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ab/>
        <w:t>Si valorizzano i successi al fine di elevare l’autostima e le motivazioni di studio</w:t>
      </w:r>
    </w:p>
    <w:p w14:paraId="009B65C1" w14:textId="77777777" w:rsidR="000A2478" w:rsidRDefault="000A2478" w:rsidP="000A2478">
      <w:pPr>
        <w:pStyle w:val="normal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</w:rPr>
        <w:t>□</w:t>
      </w:r>
      <w:r>
        <w:rPr>
          <w:color w:val="000000"/>
        </w:rPr>
        <w:tab/>
        <w:t xml:space="preserve">Altro (specificare: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>)</w:t>
      </w:r>
    </w:p>
    <w:p w14:paraId="649B42E0" w14:textId="77777777" w:rsidR="000A2478" w:rsidRDefault="000A2478" w:rsidP="000A2478">
      <w:pPr>
        <w:pStyle w:val="normal"/>
        <w:spacing w:before="120" w:after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L’alunno/a, sulla base delle indicazioni fornite dai singoli docenti e secondo quanto programmato nel PDP </w:t>
      </w:r>
    </w:p>
    <w:p w14:paraId="33617A32" w14:textId="77777777" w:rsidR="000A2478" w:rsidRDefault="000A2478" w:rsidP="000A2478">
      <w:pPr>
        <w:pStyle w:val="normal"/>
        <w:spacing w:line="360" w:lineRule="auto"/>
        <w:ind w:left="36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□   È </w:t>
      </w:r>
      <w:r>
        <w:rPr>
          <w:color w:val="000000"/>
          <w:sz w:val="24"/>
          <w:szCs w:val="24"/>
        </w:rPr>
        <w:t>riuscito a conseguire le competenze di base previste in tutte le discipline</w:t>
      </w:r>
    </w:p>
    <w:p w14:paraId="3D99A7E8" w14:textId="77777777" w:rsidR="000A2478" w:rsidRDefault="000A2478" w:rsidP="000A2478">
      <w:pPr>
        <w:pStyle w:val="normal"/>
        <w:spacing w:line="360" w:lineRule="auto"/>
        <w:ind w:left="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Non è riuscito a conseguire le competenze di base previste in alcune discipline</w:t>
      </w:r>
    </w:p>
    <w:p w14:paraId="4ACB3DA8" w14:textId="77777777" w:rsidR="000A2478" w:rsidRDefault="000A2478" w:rsidP="000A2478">
      <w:pPr>
        <w:pStyle w:val="normal"/>
        <w:spacing w:before="120"/>
        <w:jc w:val="both"/>
        <w:rPr>
          <w:i/>
          <w:color w:val="000000"/>
        </w:rPr>
      </w:pPr>
      <w:r>
        <w:rPr>
          <w:b/>
          <w:color w:val="000000"/>
          <w:sz w:val="24"/>
          <w:szCs w:val="24"/>
        </w:rPr>
        <w:t>Competenze di base previste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non raggiunte:</w:t>
      </w:r>
    </w:p>
    <w:p w14:paraId="72092FB8" w14:textId="77777777" w:rsidR="000A2478" w:rsidRDefault="000A2478" w:rsidP="000A2478">
      <w:pPr>
        <w:pStyle w:val="normal"/>
        <w:ind w:right="206"/>
        <w:jc w:val="both"/>
        <w:rPr>
          <w:color w:val="000000"/>
          <w:sz w:val="24"/>
          <w:szCs w:val="24"/>
          <w:u w:val="single"/>
        </w:rPr>
      </w:pPr>
      <w:r>
        <w:rPr>
          <w:i/>
          <w:color w:val="000000"/>
        </w:rPr>
        <w:t>(per disciplina o ambito disciplinare)</w:t>
      </w:r>
    </w:p>
    <w:p w14:paraId="65788FF1" w14:textId="77777777" w:rsidR="000A2478" w:rsidRDefault="000A2478" w:rsidP="000A2478">
      <w:pPr>
        <w:pStyle w:val="normal"/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5D36F22E" w14:textId="77777777" w:rsidR="000A2478" w:rsidRDefault="000A2478" w:rsidP="000A2478">
      <w:pPr>
        <w:pStyle w:val="normal"/>
        <w:spacing w:before="120" w:after="120"/>
        <w:rPr>
          <w:b/>
          <w:color w:val="000000"/>
          <w:sz w:val="24"/>
          <w:szCs w:val="24"/>
        </w:rPr>
      </w:pPr>
    </w:p>
    <w:p w14:paraId="1FF5C28D" w14:textId="77777777" w:rsidR="000A2478" w:rsidRDefault="000A2478" w:rsidP="000A2478">
      <w:pPr>
        <w:pStyle w:val="normal"/>
        <w:spacing w:before="12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Fattori che hanno rallentato l’attività didattica e l’apprendimento </w:t>
      </w:r>
      <w:r>
        <w:rPr>
          <w:i/>
          <w:color w:val="000000"/>
          <w:sz w:val="24"/>
          <w:szCs w:val="24"/>
        </w:rPr>
        <w:t>(indicare solo le voci interessate)</w:t>
      </w:r>
      <w:r>
        <w:rPr>
          <w:color w:val="000000"/>
          <w:sz w:val="24"/>
          <w:szCs w:val="24"/>
        </w:rPr>
        <w:t>:</w:t>
      </w:r>
    </w:p>
    <w:p w14:paraId="32356E05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scarsa frequenza</w:t>
      </w:r>
    </w:p>
    <w:p w14:paraId="46CA84A4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inadeguato metodo di studio</w:t>
      </w:r>
    </w:p>
    <w:p w14:paraId="624F64B6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carenze nei prerequisiti disciplinari</w:t>
      </w:r>
    </w:p>
    <w:p w14:paraId="1AD791DB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  insufficiente motivazione e partecipazione  </w:t>
      </w:r>
    </w:p>
    <w:p w14:paraId="5B033C13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scarsa autostima e paura dell’insuccesso</w:t>
      </w:r>
    </w:p>
    <w:p w14:paraId="2624839D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carente utilizzo degli strumenti compensativi proposti</w:t>
      </w:r>
    </w:p>
    <w:p w14:paraId="61D9E84A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insufficiente autonomia</w:t>
      </w:r>
    </w:p>
    <w:p w14:paraId="7FB138F1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altro (</w:t>
      </w:r>
      <w:r>
        <w:rPr>
          <w:i/>
          <w:color w:val="000000"/>
          <w:sz w:val="24"/>
          <w:szCs w:val="24"/>
        </w:rPr>
        <w:t>specificare)</w:t>
      </w:r>
    </w:p>
    <w:p w14:paraId="4CE2827E" w14:textId="77777777" w:rsidR="000A2478" w:rsidRDefault="000A2478" w:rsidP="000A2478">
      <w:pPr>
        <w:pStyle w:val="normal"/>
        <w:spacing w:before="120" w:after="120"/>
        <w:ind w:left="360"/>
        <w:jc w:val="both"/>
        <w:rPr>
          <w:color w:val="000000"/>
          <w:sz w:val="24"/>
          <w:szCs w:val="24"/>
        </w:rPr>
      </w:pPr>
    </w:p>
    <w:p w14:paraId="28B4E8E0" w14:textId="77777777" w:rsidR="000A2478" w:rsidRDefault="000A2478" w:rsidP="000A2478">
      <w:pPr>
        <w:pStyle w:val="normal"/>
        <w:spacing w:before="12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Fattori che hanno facilitato l’attività didattica e l’apprendimento </w:t>
      </w:r>
      <w:r>
        <w:rPr>
          <w:i/>
          <w:color w:val="000000"/>
          <w:sz w:val="24"/>
          <w:szCs w:val="24"/>
        </w:rPr>
        <w:t>(indicare solo le voci interessate)</w:t>
      </w:r>
      <w:r>
        <w:rPr>
          <w:color w:val="000000"/>
          <w:sz w:val="24"/>
          <w:szCs w:val="24"/>
        </w:rPr>
        <w:t>:</w:t>
      </w:r>
    </w:p>
    <w:p w14:paraId="3F56AFB1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motivazione dell’alunno</w:t>
      </w:r>
    </w:p>
    <w:p w14:paraId="7B9EFCBA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coinvolgimento dell’alunno</w:t>
      </w:r>
    </w:p>
    <w:p w14:paraId="1D526D33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 uso di sussidi</w:t>
      </w:r>
    </w:p>
    <w:p w14:paraId="7E33FA4A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esperienze laboratoriali</w:t>
      </w:r>
    </w:p>
    <w:p w14:paraId="2B15F500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clima di classe positivo</w:t>
      </w:r>
    </w:p>
    <w:p w14:paraId="0464CE41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collaborazione tra compagni</w:t>
      </w:r>
    </w:p>
    <w:p w14:paraId="2A495181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collaborazione tra docenti</w:t>
      </w:r>
    </w:p>
    <w:p w14:paraId="59C89D0D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altro (</w:t>
      </w:r>
      <w:r>
        <w:rPr>
          <w:i/>
          <w:color w:val="000000"/>
          <w:sz w:val="24"/>
          <w:szCs w:val="24"/>
        </w:rPr>
        <w:t>specificare)</w:t>
      </w:r>
    </w:p>
    <w:p w14:paraId="003DD7BD" w14:textId="77777777" w:rsidR="000A2478" w:rsidRDefault="000A2478" w:rsidP="000A2478">
      <w:pPr>
        <w:pStyle w:val="normal"/>
        <w:spacing w:before="120" w:after="120"/>
        <w:rPr>
          <w:b/>
          <w:sz w:val="24"/>
          <w:szCs w:val="24"/>
        </w:rPr>
      </w:pPr>
    </w:p>
    <w:p w14:paraId="5F8A233B" w14:textId="77777777" w:rsidR="000A2478" w:rsidRDefault="000A2478" w:rsidP="000A2478">
      <w:pPr>
        <w:pStyle w:val="normal"/>
        <w:spacing w:before="12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Colloqui con la famiglia:</w:t>
      </w:r>
    </w:p>
    <w:p w14:paraId="517689C4" w14:textId="77777777" w:rsidR="000A2478" w:rsidRDefault="000A2478" w:rsidP="000A2478">
      <w:pPr>
        <w:pStyle w:val="normal"/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 regolari</w:t>
      </w:r>
    </w:p>
    <w:p w14:paraId="4B900BAE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saltuari</w:t>
      </w:r>
    </w:p>
    <w:p w14:paraId="701CE621" w14:textId="77777777" w:rsidR="000A2478" w:rsidRDefault="000A2478" w:rsidP="000A2478">
      <w:pPr>
        <w:pStyle w:val="normal"/>
        <w:numPr>
          <w:ilvl w:val="0"/>
          <w:numId w:val="5"/>
        </w:numPr>
        <w:suppressAutoHyphens/>
        <w:spacing w:before="120" w:after="12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assenti</w:t>
      </w:r>
    </w:p>
    <w:p w14:paraId="1FB56A9D" w14:textId="77777777" w:rsidR="000A2478" w:rsidRPr="00D76761" w:rsidRDefault="000A2478" w:rsidP="000A2478">
      <w:pPr>
        <w:pStyle w:val="normal"/>
        <w:spacing w:before="120" w:after="120"/>
        <w:jc w:val="both"/>
        <w:rPr>
          <w:bCs/>
          <w:color w:val="000000"/>
          <w:sz w:val="24"/>
          <w:szCs w:val="24"/>
        </w:rPr>
      </w:pPr>
      <w:r w:rsidRPr="00D37E22">
        <w:rPr>
          <w:b/>
          <w:color w:val="000000"/>
          <w:sz w:val="24"/>
          <w:szCs w:val="24"/>
        </w:rPr>
        <w:t xml:space="preserve">Suggerimenti e proposte per il prossimo anno scolastico/per la stesura del PDP: </w:t>
      </w:r>
    </w:p>
    <w:p w14:paraId="0DC7CECC" w14:textId="77777777" w:rsidR="000A2478" w:rsidRDefault="000A2478" w:rsidP="000A2478">
      <w:pPr>
        <w:pStyle w:val="normal"/>
        <w:pageBreakBefore/>
        <w:spacing w:before="240" w:after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La presente relazione viene allegata al registro di classe e inserita in forma cartacea nel fascicolo personale dell’alunno.</w:t>
      </w:r>
    </w:p>
    <w:p w14:paraId="45551FB5" w14:textId="7A597DF7" w:rsidR="000A2478" w:rsidRDefault="000A2478" w:rsidP="000A2478">
      <w:pPr>
        <w:pStyle w:val="normal"/>
        <w:spacing w:before="240"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compilazione </w:t>
      </w:r>
      <w:r>
        <w:rPr>
          <w:color w:val="000000"/>
          <w:sz w:val="24"/>
          <w:szCs w:val="24"/>
        </w:rPr>
        <w:tab/>
      </w:r>
      <w:r w:rsidR="00993E4B">
        <w:rPr>
          <w:color w:val="000000"/>
          <w:sz w:val="24"/>
          <w:szCs w:val="24"/>
        </w:rPr>
        <w:t>_____________</w:t>
      </w:r>
    </w:p>
    <w:p w14:paraId="6DAE340C" w14:textId="56426E6E" w:rsidR="000A2478" w:rsidRDefault="000A2478" w:rsidP="000A2478">
      <w:pPr>
        <w:pStyle w:val="normal"/>
        <w:spacing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 di Classe che l’hanno compilata</w:t>
      </w:r>
      <w:r w:rsidR="00993E4B">
        <w:rPr>
          <w:color w:val="000000"/>
          <w:sz w:val="24"/>
          <w:szCs w:val="24"/>
        </w:rPr>
        <w:t>:</w:t>
      </w:r>
    </w:p>
    <w:p w14:paraId="758917C6" w14:textId="77777777" w:rsidR="000A2478" w:rsidRDefault="000A2478" w:rsidP="000A2478">
      <w:pPr>
        <w:spacing w:line="240" w:lineRule="auto"/>
        <w:rPr>
          <w:sz w:val="20"/>
          <w:szCs w:val="20"/>
        </w:rPr>
      </w:pPr>
    </w:p>
    <w:sectPr w:rsidR="000A24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4B625" w14:textId="77777777" w:rsidR="00193D12" w:rsidRDefault="00193D12" w:rsidP="008D17A4">
      <w:pPr>
        <w:spacing w:line="240" w:lineRule="auto"/>
      </w:pPr>
      <w:r>
        <w:separator/>
      </w:r>
    </w:p>
  </w:endnote>
  <w:endnote w:type="continuationSeparator" w:id="0">
    <w:p w14:paraId="1E0E2DDD" w14:textId="77777777" w:rsidR="00193D12" w:rsidRDefault="00193D12" w:rsidP="008D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8844" w14:textId="75753FF9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1969FD30" wp14:editId="75685A6F">
          <wp:simplePos x="0" y="0"/>
          <wp:positionH relativeFrom="column">
            <wp:posOffset>5625465</wp:posOffset>
          </wp:positionH>
          <wp:positionV relativeFrom="paragraph">
            <wp:posOffset>15875</wp:posOffset>
          </wp:positionV>
          <wp:extent cx="371475" cy="348615"/>
          <wp:effectExtent l="0" t="0" r="9525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222C753" wp14:editId="342BF9A5">
          <wp:simplePos x="0" y="0"/>
          <wp:positionH relativeFrom="column">
            <wp:posOffset>22225</wp:posOffset>
          </wp:positionH>
          <wp:positionV relativeFrom="paragraph">
            <wp:posOffset>28575</wp:posOffset>
          </wp:positionV>
          <wp:extent cx="371475" cy="348615"/>
          <wp:effectExtent l="0" t="0" r="952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Via Ripa,2 - 25040 Bienno  (BS) - Tel. 0364 40062 - Sito istituzionale: www.icbienno.edu.it</w:t>
    </w:r>
  </w:p>
  <w:p w14:paraId="32B16EF2" w14:textId="77777777" w:rsidR="00F30EC8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 xml:space="preserve">e-mail ministeriale: bsic83700x@istruzione.it - PEC ministeriale:bsic83700x@pec.istruzione.it </w:t>
    </w:r>
  </w:p>
  <w:p w14:paraId="02AA4102" w14:textId="2E242AAB" w:rsidR="008D17A4" w:rsidRDefault="00F30EC8" w:rsidP="00F30EC8">
    <w:pPr>
      <w:pStyle w:val="Normale1"/>
      <w:tabs>
        <w:tab w:val="center" w:pos="4819"/>
        <w:tab w:val="right" w:pos="9638"/>
      </w:tabs>
      <w:spacing w:line="240" w:lineRule="auto"/>
      <w:jc w:val="center"/>
    </w:pPr>
    <w:r>
      <w:rPr>
        <w:rFonts w:ascii="Arial Narrow" w:hAnsi="Arial Narrow" w:cs="Arial Narrow"/>
        <w:sz w:val="16"/>
        <w:szCs w:val="16"/>
      </w:rPr>
      <w:t>Codice Meccanografico bsic83700x - Codice Fiscale: 90011950178  - Codice Univoco : U</w:t>
    </w:r>
    <w:r>
      <w:rPr>
        <w:noProof/>
      </w:rPr>
      <w:drawing>
        <wp:anchor distT="0" distB="0" distL="114300" distR="114300" simplePos="0" relativeHeight="251660288" behindDoc="0" locked="0" layoutInCell="1" allowOverlap="1" wp14:anchorId="5B45670F" wp14:editId="79964F08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4" name="Immagine 4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8F953A" wp14:editId="0492C33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3" name="Immagine 5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 Narrow"/>
        <w:sz w:val="16"/>
        <w:szCs w:val="16"/>
      </w:rPr>
      <w:t>FFYSW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6F5C7F53" wp14:editId="7E8B2067">
          <wp:simplePos x="0" y="0"/>
          <wp:positionH relativeFrom="margin">
            <wp:posOffset>2705100</wp:posOffset>
          </wp:positionH>
          <wp:positionV relativeFrom="paragraph">
            <wp:posOffset>1638300</wp:posOffset>
          </wp:positionV>
          <wp:extent cx="352425" cy="330835"/>
          <wp:effectExtent l="0" t="0" r="9525" b="0"/>
          <wp:wrapNone/>
          <wp:docPr id="2" name="Immagine 6" descr="vai alla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la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EDAC" w14:textId="77777777" w:rsidR="00193D12" w:rsidRDefault="00193D12" w:rsidP="008D17A4">
      <w:pPr>
        <w:spacing w:line="240" w:lineRule="auto"/>
      </w:pPr>
      <w:r>
        <w:separator/>
      </w:r>
    </w:p>
  </w:footnote>
  <w:footnote w:type="continuationSeparator" w:id="0">
    <w:p w14:paraId="3DB35BC1" w14:textId="77777777" w:rsidR="00193D12" w:rsidRDefault="00193D12" w:rsidP="008D1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8B09" w14:textId="66BC2AE8" w:rsidR="008D17A4" w:rsidRDefault="008D17A4" w:rsidP="008D17A4">
    <w:pPr>
      <w:jc w:val="center"/>
    </w:pPr>
    <w:r w:rsidRPr="00BF7876">
      <w:rPr>
        <w:noProof/>
      </w:rPr>
      <w:drawing>
        <wp:inline distT="0" distB="0" distL="0" distR="0" wp14:anchorId="6F6ABAF0" wp14:editId="346B9800">
          <wp:extent cx="55245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CD03B" w14:textId="20C57E8E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  <w:sz w:val="28"/>
        <w:szCs w:val="28"/>
      </w:rPr>
    </w:pP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Ministero dell’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i</w:t>
    </w:r>
    <w:r w:rsidRPr="00754DA1">
      <w:rPr>
        <w:rFonts w:ascii="Bodoni MT" w:eastAsia="Times New Roman" w:hAnsi="Bodoni MT" w:cs="Calibri"/>
        <w:i/>
        <w:iCs/>
        <w:color w:val="000000"/>
        <w:sz w:val="28"/>
        <w:szCs w:val="28"/>
      </w:rPr>
      <w:t>struzione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 xml:space="preserve"> e del </w:t>
    </w:r>
    <w:r w:rsidR="000C1410">
      <w:rPr>
        <w:rFonts w:ascii="Bodoni MT" w:eastAsia="Times New Roman" w:hAnsi="Bodoni MT" w:cs="Calibri"/>
        <w:i/>
        <w:iCs/>
        <w:color w:val="000000"/>
        <w:sz w:val="28"/>
        <w:szCs w:val="28"/>
      </w:rPr>
      <w:t>m</w:t>
    </w:r>
    <w:r>
      <w:rPr>
        <w:rFonts w:ascii="Bodoni MT" w:eastAsia="Times New Roman" w:hAnsi="Bodoni MT" w:cs="Calibri"/>
        <w:i/>
        <w:iCs/>
        <w:color w:val="000000"/>
        <w:sz w:val="28"/>
        <w:szCs w:val="28"/>
      </w:rPr>
      <w:t>erito</w:t>
    </w:r>
  </w:p>
  <w:p w14:paraId="33FD39EE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Istituto Scolastico Comprensivo “G. Romanino”</w:t>
    </w:r>
  </w:p>
  <w:p w14:paraId="7B22F18C" w14:textId="751756CA" w:rsidR="008D17A4" w:rsidRPr="00754DA1" w:rsidRDefault="008D17A4" w:rsidP="003F4AE2">
    <w:pPr>
      <w:spacing w:line="240" w:lineRule="auto"/>
      <w:jc w:val="center"/>
      <w:rPr>
        <w:rFonts w:ascii="Bodoni MT" w:eastAsia="Times New Roman" w:hAnsi="Bodoni MT" w:cs="Calibri"/>
        <w:i/>
        <w:iCs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>Via Ripa, 2 - 25040 Bienno (Bs) Tel. 0364 40062</w:t>
    </w:r>
  </w:p>
  <w:p w14:paraId="06997E1A" w14:textId="77777777" w:rsidR="008D17A4" w:rsidRPr="00754DA1" w:rsidRDefault="008D17A4" w:rsidP="008D17A4">
    <w:pPr>
      <w:spacing w:line="240" w:lineRule="auto"/>
      <w:jc w:val="center"/>
      <w:rPr>
        <w:rFonts w:ascii="Bodoni MT" w:eastAsia="Times New Roman" w:hAnsi="Bodoni MT" w:cs="Calibri"/>
        <w:color w:val="000000"/>
      </w:rPr>
    </w:pPr>
    <w:r w:rsidRPr="00754DA1">
      <w:rPr>
        <w:rFonts w:ascii="Bodoni MT" w:eastAsia="Times New Roman" w:hAnsi="Bodoni MT" w:cs="Calibri"/>
        <w:i/>
        <w:iCs/>
        <w:color w:val="000000"/>
      </w:rPr>
      <w:t xml:space="preserve">e-mail: </w:t>
    </w:r>
    <w:hyperlink r:id="rId2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bsic83700x@istruzione.it</w:t>
      </w:r>
    </w:hyperlink>
    <w:r w:rsidRPr="00754DA1">
      <w:rPr>
        <w:rFonts w:ascii="Bodoni MT" w:eastAsia="Times New Roman" w:hAnsi="Bodoni MT" w:cs="Calibri"/>
        <w:i/>
        <w:iCs/>
        <w:color w:val="000000"/>
      </w:rPr>
      <w:t xml:space="preserve"> </w:t>
    </w:r>
    <w:r w:rsidRPr="00754DA1">
      <w:rPr>
        <w:rFonts w:ascii="Bodoni MT" w:eastAsia="Times New Roman" w:hAnsi="Bodoni MT" w:cs="Calibri"/>
        <w:color w:val="000000"/>
      </w:rPr>
      <w:t xml:space="preserve">– </w:t>
    </w:r>
    <w:r w:rsidRPr="00754DA1">
      <w:rPr>
        <w:rFonts w:ascii="Bodoni MT" w:eastAsia="Times New Roman" w:hAnsi="Bodoni MT" w:cs="Calibri"/>
        <w:i/>
        <w:iCs/>
        <w:color w:val="000000"/>
      </w:rPr>
      <w:t>pec</w:t>
    </w:r>
    <w:r w:rsidRPr="00754DA1">
      <w:rPr>
        <w:rFonts w:ascii="Bodoni MT" w:eastAsia="Times New Roman" w:hAnsi="Bodoni MT" w:cs="Calibri"/>
        <w:color w:val="000000"/>
      </w:rPr>
      <w:t xml:space="preserve">: </w:t>
    </w:r>
    <w:hyperlink r:id="rId3" w:history="1">
      <w:r w:rsidRPr="00754DA1">
        <w:rPr>
          <w:rStyle w:val="Collegamentoipertestuale"/>
          <w:rFonts w:ascii="Bodoni MT" w:eastAsia="Times New Roman" w:hAnsi="Bodoni MT" w:cs="Calibri"/>
          <w:i/>
          <w:iCs/>
        </w:rPr>
        <w:t>bsic83700x@pec.istruzione.it</w:t>
      </w:r>
    </w:hyperlink>
  </w:p>
  <w:p w14:paraId="2F7702A3" w14:textId="2674B7CE" w:rsidR="008D17A4" w:rsidRDefault="008D17A4">
    <w:pPr>
      <w:pStyle w:val="Intestazione"/>
    </w:pPr>
  </w:p>
  <w:p w14:paraId="0F6A99C3" w14:textId="77777777" w:rsidR="008D17A4" w:rsidRDefault="008D1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□"/>
      <w:lvlJc w:val="left"/>
      <w:pPr>
        <w:tabs>
          <w:tab w:val="num" w:pos="0"/>
        </w:tabs>
        <w:ind w:left="1068" w:hanging="360"/>
      </w:pPr>
      <w:rPr>
        <w:rFonts w:ascii="Arial" w:hAnsi="Arial" w:cs="Arial"/>
        <w:position w:val="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28" w:hanging="36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88" w:hanging="36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Arial" w:hAnsi="Arial" w:cs="Arial"/>
        <w:position w:val="0"/>
        <w:sz w:val="20"/>
        <w:vertAlign w:val="baseline"/>
      </w:rPr>
    </w:lvl>
  </w:abstractNum>
  <w:abstractNum w:abstractNumId="2" w15:restartNumberingAfterBreak="0">
    <w:nsid w:val="00000007"/>
    <w:multiLevelType w:val="multilevel"/>
    <w:tmpl w:val="00000007"/>
    <w:name w:val="WWNum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" w:hAnsi="Arial" w:cs="Arial"/>
        <w:position w:val="0"/>
        <w:sz w:val="20"/>
        <w:vertAlign w:val="baseline"/>
      </w:rPr>
    </w:lvl>
  </w:abstractNum>
  <w:abstractNum w:abstractNumId="3" w15:restartNumberingAfterBreak="0">
    <w:nsid w:val="00000008"/>
    <w:multiLevelType w:val="multilevel"/>
    <w:tmpl w:val="00000008"/>
    <w:name w:val="WWNum11"/>
    <w:lvl w:ilvl="0">
      <w:start w:val="1"/>
      <w:numFmt w:val="bullet"/>
      <w:lvlText w:val="❑"/>
      <w:lvlJc w:val="left"/>
      <w:pPr>
        <w:tabs>
          <w:tab w:val="num" w:pos="0"/>
        </w:tabs>
        <w:ind w:left="360" w:hanging="360"/>
      </w:pPr>
      <w:rPr>
        <w:rFonts w:ascii="Arial" w:hAnsi="Arial" w:cs="Arial"/>
        <w:position w:val="0"/>
        <w:sz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 w15:restartNumberingAfterBreak="0">
    <w:nsid w:val="174B3D2E"/>
    <w:multiLevelType w:val="hybridMultilevel"/>
    <w:tmpl w:val="9FBA3588"/>
    <w:lvl w:ilvl="0" w:tplc="FD0A1B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6751E"/>
    <w:multiLevelType w:val="hybridMultilevel"/>
    <w:tmpl w:val="D4CE6306"/>
    <w:lvl w:ilvl="0" w:tplc="86BC6A4E">
      <w:start w:val="5"/>
      <w:numFmt w:val="bullet"/>
      <w:lvlText w:val=""/>
      <w:lvlJc w:val="left"/>
      <w:pPr>
        <w:ind w:left="1069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953DDA"/>
    <w:multiLevelType w:val="hybridMultilevel"/>
    <w:tmpl w:val="22103B54"/>
    <w:lvl w:ilvl="0" w:tplc="FD0A1B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6C78"/>
    <w:multiLevelType w:val="hybridMultilevel"/>
    <w:tmpl w:val="0166E0DA"/>
    <w:lvl w:ilvl="0" w:tplc="FD0A1B46">
      <w:start w:val="1"/>
      <w:numFmt w:val="bullet"/>
      <w:lvlText w:val=""/>
      <w:lvlJc w:val="left"/>
      <w:pPr>
        <w:ind w:left="14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42185E6C"/>
    <w:multiLevelType w:val="hybridMultilevel"/>
    <w:tmpl w:val="301E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B66C3"/>
    <w:multiLevelType w:val="hybridMultilevel"/>
    <w:tmpl w:val="320EC998"/>
    <w:lvl w:ilvl="0" w:tplc="FD0A1B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97426"/>
    <w:multiLevelType w:val="hybridMultilevel"/>
    <w:tmpl w:val="2D36FB70"/>
    <w:lvl w:ilvl="0" w:tplc="FD0A1B4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8897320">
    <w:abstractNumId w:val="8"/>
  </w:num>
  <w:num w:numId="2" w16cid:durableId="361907727">
    <w:abstractNumId w:val="0"/>
  </w:num>
  <w:num w:numId="3" w16cid:durableId="1709912904">
    <w:abstractNumId w:val="1"/>
  </w:num>
  <w:num w:numId="4" w16cid:durableId="1428237118">
    <w:abstractNumId w:val="2"/>
  </w:num>
  <w:num w:numId="5" w16cid:durableId="819034339">
    <w:abstractNumId w:val="3"/>
  </w:num>
  <w:num w:numId="6" w16cid:durableId="547225617">
    <w:abstractNumId w:val="6"/>
  </w:num>
  <w:num w:numId="7" w16cid:durableId="1033502894">
    <w:abstractNumId w:val="5"/>
  </w:num>
  <w:num w:numId="8" w16cid:durableId="695353376">
    <w:abstractNumId w:val="9"/>
  </w:num>
  <w:num w:numId="9" w16cid:durableId="485051318">
    <w:abstractNumId w:val="7"/>
  </w:num>
  <w:num w:numId="10" w16cid:durableId="1609193521">
    <w:abstractNumId w:val="4"/>
  </w:num>
  <w:num w:numId="11" w16cid:durableId="270285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4"/>
    <w:rsid w:val="000A2478"/>
    <w:rsid w:val="000C1410"/>
    <w:rsid w:val="000C6EBE"/>
    <w:rsid w:val="0013553E"/>
    <w:rsid w:val="00193D12"/>
    <w:rsid w:val="002E22DA"/>
    <w:rsid w:val="003D42D4"/>
    <w:rsid w:val="003F345F"/>
    <w:rsid w:val="003F4AE2"/>
    <w:rsid w:val="005461C1"/>
    <w:rsid w:val="006D3F05"/>
    <w:rsid w:val="00792F40"/>
    <w:rsid w:val="008B3780"/>
    <w:rsid w:val="008D17A4"/>
    <w:rsid w:val="00914735"/>
    <w:rsid w:val="00974887"/>
    <w:rsid w:val="00993E4B"/>
    <w:rsid w:val="009C56A2"/>
    <w:rsid w:val="009F6E9F"/>
    <w:rsid w:val="00B02AA8"/>
    <w:rsid w:val="00B255E6"/>
    <w:rsid w:val="00B26223"/>
    <w:rsid w:val="00D31B1F"/>
    <w:rsid w:val="00D67564"/>
    <w:rsid w:val="00D74769"/>
    <w:rsid w:val="00D7691B"/>
    <w:rsid w:val="00D8038E"/>
    <w:rsid w:val="00E85CF5"/>
    <w:rsid w:val="00F30EC8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4844"/>
  <w15:chartTrackingRefBased/>
  <w15:docId w15:val="{49652D49-7534-4CEF-AD2F-CE5435BE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7A4"/>
  </w:style>
  <w:style w:type="paragraph" w:styleId="Pidipagina">
    <w:name w:val="footer"/>
    <w:basedOn w:val="Normale"/>
    <w:link w:val="PidipaginaCarattere"/>
    <w:uiPriority w:val="99"/>
    <w:unhideWhenUsed/>
    <w:rsid w:val="008D17A4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7A4"/>
  </w:style>
  <w:style w:type="character" w:styleId="Collegamentoipertestuale">
    <w:name w:val="Hyperlink"/>
    <w:uiPriority w:val="99"/>
    <w:rsid w:val="008D17A4"/>
    <w:rPr>
      <w:color w:val="0000FF"/>
      <w:u w:val="single"/>
    </w:rPr>
  </w:style>
  <w:style w:type="paragraph" w:customStyle="1" w:styleId="Normale1">
    <w:name w:val="Normale1"/>
    <w:uiPriority w:val="99"/>
    <w:rsid w:val="00F30EC8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aragrafoelenco">
    <w:name w:val="List Paragraph"/>
    <w:basedOn w:val="Normale"/>
    <w:uiPriority w:val="34"/>
    <w:qFormat/>
    <w:rsid w:val="006D3F05"/>
    <w:pPr>
      <w:ind w:left="720"/>
      <w:contextualSpacing/>
    </w:pPr>
  </w:style>
  <w:style w:type="paragraph" w:customStyle="1" w:styleId="normal">
    <w:name w:val="normal"/>
    <w:rsid w:val="000A2478"/>
    <w:pPr>
      <w:spacing w:after="0" w:line="276" w:lineRule="auto"/>
    </w:pPr>
    <w:rPr>
      <w:rFonts w:ascii="Arial" w:eastAsia="Arial" w:hAnsi="Arial" w:cs="Arial"/>
      <w:lang w:eastAsia="it-IT"/>
    </w:rPr>
  </w:style>
  <w:style w:type="paragraph" w:customStyle="1" w:styleId="Standard">
    <w:name w:val="Standard"/>
    <w:rsid w:val="000A247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3700x@pec.istruzione.it" TargetMode="External"/><Relationship Id="rId2" Type="http://schemas.openxmlformats.org/officeDocument/2006/relationships/hyperlink" Target="mailto:bsic83700x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Vicepreside</cp:lastModifiedBy>
  <cp:revision>11</cp:revision>
  <dcterms:created xsi:type="dcterms:W3CDTF">2022-11-22T11:25:00Z</dcterms:created>
  <dcterms:modified xsi:type="dcterms:W3CDTF">2024-05-28T10:13:00Z</dcterms:modified>
</cp:coreProperties>
</file>